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2D" w:rsidRPr="00116E2D" w:rsidRDefault="00116E2D" w:rsidP="00116E2D">
      <w:pPr>
        <w:shd w:val="clear" w:color="auto" w:fill="FFFFFF"/>
        <w:spacing w:before="120" w:after="144" w:line="288" w:lineRule="atLeast"/>
        <w:jc w:val="center"/>
        <w:outlineLvl w:val="1"/>
        <w:rPr>
          <w:rFonts w:ascii="inherit" w:eastAsia="Times New Roman" w:hAnsi="inherit" w:cs="Times New Roman"/>
          <w:b/>
          <w:bCs/>
          <w:color w:val="013561"/>
          <w:sz w:val="35"/>
          <w:szCs w:val="35"/>
          <w:lang w:eastAsia="ru-RU"/>
        </w:rPr>
      </w:pPr>
      <w:bookmarkStart w:id="0" w:name="_GoBack"/>
      <w:r w:rsidRPr="00116E2D">
        <w:rPr>
          <w:rFonts w:ascii="inherit" w:eastAsia="Times New Roman" w:hAnsi="inherit" w:cs="Times New Roman"/>
          <w:b/>
          <w:bCs/>
          <w:color w:val="013561"/>
          <w:sz w:val="28"/>
          <w:szCs w:val="28"/>
          <w:lang w:eastAsia="ru-RU"/>
        </w:rPr>
        <w:t>ПАМЯТКА</w:t>
      </w:r>
    </w:p>
    <w:p w:rsidR="00116E2D" w:rsidRPr="00116E2D" w:rsidRDefault="00116E2D" w:rsidP="00116E2D">
      <w:pPr>
        <w:shd w:val="clear" w:color="auto" w:fill="FFFFFF"/>
        <w:spacing w:before="120" w:after="144" w:line="288" w:lineRule="atLeast"/>
        <w:jc w:val="center"/>
        <w:outlineLvl w:val="1"/>
        <w:rPr>
          <w:rFonts w:ascii="inherit" w:eastAsia="Times New Roman" w:hAnsi="inherit" w:cs="Times New Roman"/>
          <w:b/>
          <w:bCs/>
          <w:color w:val="013561"/>
          <w:sz w:val="35"/>
          <w:szCs w:val="35"/>
          <w:lang w:eastAsia="ru-RU"/>
        </w:rPr>
      </w:pPr>
      <w:r w:rsidRPr="00116E2D">
        <w:rPr>
          <w:rFonts w:ascii="inherit" w:eastAsia="Times New Roman" w:hAnsi="inherit" w:cs="Times New Roman"/>
          <w:b/>
          <w:bCs/>
          <w:color w:val="013561"/>
          <w:sz w:val="28"/>
          <w:szCs w:val="28"/>
          <w:lang w:eastAsia="ru-RU"/>
        </w:rPr>
        <w:t>об ответственности за преступления против половой неприкосновенности или половой свободы личности, а также против общественного порядка и общественной нравственности, в части изготовления и распространения порнографических материалов</w:t>
      </w:r>
    </w:p>
    <w:bookmarkEnd w:id="0"/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 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Статья 166. Изнасилование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наказывается ограничением свободы на срок до четырех лет или лишением свободы на срок от трех до семи лет.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Изнасилование, совершенное повторно, либо группой лиц, либо лицом, ранее совершившим действия, предусмотренные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статьей 167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настоящего Кодекса, либо изнасилование заведомо несовершеннолетней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наказывается лишением свободы на срок от пяти до тринадцати лет.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ВИЧ-инфекцией, либо иные тяжкие последствия,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наказывается лишением свободы на срок от восьми до пятнадцати лет.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 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Статья 167. Насильственные действия сексуального характера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ограничением свободы на срок до четырех лет или лишением свободы на срок от трех до семи лет.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лишением свободы на срок от пяти до тринадцати лет.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3. </w:t>
      </w:r>
      <w:proofErr w:type="gramStart"/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Действия, предусмотренные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частями первой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или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второй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ВИЧ-инфекцией, либо иные тяжкие последствия, -</w:t>
      </w:r>
      <w:proofErr w:type="gramEnd"/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лишением свободы на срок от восьми до пятнадцати лет.</w:t>
      </w:r>
      <w:r w:rsidRPr="00116E2D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 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заведомо не достигшим шестнадцатилетнего возраста, при отсутствии признаков преступлений, предусмотренных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статьями 166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167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настоящего Кодекса,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ограничением свободы на срок от двух до четырех лет или лишением свободы на срок от двух до пяти лет.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Статья 169. Развратные действия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статьями 166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167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168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настоящего Кодекса,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арестом на срок до шести месяцев или лишением свободы на срок от одного года до трех лет.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Те же действия, совершенные с применением насилия или с угрозой его применения,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лишением свободы на срок от трех до шести лет.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Статья 170. Понуждение к действиям сексуального характера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наказывается ограничением свободы на срок до трех лет или лишением свободы на тот же срок.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То же действие, совершенное в отношении заведомо несовершеннолетнего (несовершеннолетней),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наказывается лишением свободы на срок от трех до шести лет.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изображений, иных предметов порнографического характера, либо публичная демонстрация кино- или видеофильмов порнографического содержания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общественными работами, или штрафом, или исправительными работами на срок до двух лет, или арестом на срок до шести месяцев.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2. </w:t>
      </w:r>
      <w:proofErr w:type="gramStart"/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 или рекламирование заведомо несовершеннолетнему порнографических материалов или печатных изданий, изображений, иных предметов порнографического характера, совершенные лицом, достигшим восемнадцатилетнего возраста, либо демонстрация этим лицом заведомо несовершеннолетнему кино- или видеофильмов порнографического</w:t>
      </w:r>
      <w:proofErr w:type="gramEnd"/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содержания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лишением свободы на срок от двух до четырех лет.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Статья 343.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иных предметов порнографического характера с изображением заведомо несовершеннолетнего, либо публичная демонстрация кино- или видеофильмов порнографического содержания с таким изображением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исправительными работами на срок до двух лет, или арестом на срок до шести месяцев, или ограничением свободы на срок до четырех лет, или лишением свободы на тот же срок.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2. </w:t>
      </w:r>
      <w:proofErr w:type="gramStart"/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 же действия, совершенные лицом, ранее совершившим преступления, предусмотренные настоящей статьей или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частью 2 статьи 343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 или иных предметов порнографического характера с его изображением -</w:t>
      </w:r>
      <w:proofErr w:type="gramEnd"/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лишением свободы на срок от трех до восьми лет с конфискацией имущества или без конфискации.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Действия, предусмотренные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частями 1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или </w:t>
      </w:r>
      <w:r w:rsidRPr="00116E2D">
        <w:rPr>
          <w:rFonts w:ascii="Helvetica" w:eastAsia="Times New Roman" w:hAnsi="Helvetica" w:cs="Times New Roman"/>
          <w:sz w:val="23"/>
          <w:szCs w:val="23"/>
          <w:lang w:eastAsia="ru-RU"/>
        </w:rPr>
        <w:t>2</w:t>
      </w: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 или иных предметов порнографического характера с его изображением -</w:t>
      </w:r>
    </w:p>
    <w:p w:rsidR="00116E2D" w:rsidRPr="00116E2D" w:rsidRDefault="00116E2D" w:rsidP="00116E2D">
      <w:pPr>
        <w:shd w:val="clear" w:color="auto" w:fill="FFFFFF"/>
        <w:spacing w:before="120" w:after="144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6E2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наказываются лишением свободы на срок от пяти до тринадцати лет с конфискацией имущества или без конфискации.</w:t>
      </w:r>
    </w:p>
    <w:p w:rsidR="00D310B5" w:rsidRDefault="00D310B5"/>
    <w:sectPr w:rsidR="00D310B5" w:rsidSect="0062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09E"/>
    <w:rsid w:val="00116E2D"/>
    <w:rsid w:val="00267FB7"/>
    <w:rsid w:val="00624EEB"/>
    <w:rsid w:val="0083047E"/>
    <w:rsid w:val="00A0109E"/>
    <w:rsid w:val="00D3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EB"/>
  </w:style>
  <w:style w:type="paragraph" w:styleId="2">
    <w:name w:val="heading 2"/>
    <w:basedOn w:val="a"/>
    <w:link w:val="20"/>
    <w:uiPriority w:val="9"/>
    <w:qFormat/>
    <w:rsid w:val="0011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6E2D"/>
    <w:rPr>
      <w:b/>
      <w:bCs/>
    </w:rPr>
  </w:style>
  <w:style w:type="paragraph" w:styleId="a4">
    <w:name w:val="Normal (Web)"/>
    <w:basedOn w:val="a"/>
    <w:uiPriority w:val="99"/>
    <w:semiHidden/>
    <w:unhideWhenUsed/>
    <w:rsid w:val="0011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6E2D"/>
    <w:rPr>
      <w:b/>
      <w:bCs/>
    </w:rPr>
  </w:style>
  <w:style w:type="paragraph" w:styleId="a4">
    <w:name w:val="Normal (Web)"/>
    <w:basedOn w:val="a"/>
    <w:uiPriority w:val="99"/>
    <w:semiHidden/>
    <w:unhideWhenUsed/>
    <w:rsid w:val="0011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1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Техникум-секретарь</cp:lastModifiedBy>
  <cp:revision>2</cp:revision>
  <dcterms:created xsi:type="dcterms:W3CDTF">2024-05-31T04:05:00Z</dcterms:created>
  <dcterms:modified xsi:type="dcterms:W3CDTF">2024-05-31T04:05:00Z</dcterms:modified>
</cp:coreProperties>
</file>